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60A045">
      <w:pPr>
        <w:pStyle w:val="4"/>
        <w:ind w:left="-426"/>
        <w:jc w:val="center"/>
      </w:pPr>
      <w:r>
        <w:t>INFORME DE GESTIÓN CONTRATO DE PRESTACIÓN DE SERVICIOS</w:t>
      </w:r>
    </w:p>
    <w:p w14:paraId="0AB94FC0">
      <w:pPr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jc w:val="center"/>
        <w:rPr>
          <w:rFonts w:ascii="Arial" w:hAnsi="Arial" w:eastAsia="Arial" w:cs="Arial"/>
          <w:color w:val="000000"/>
        </w:rPr>
      </w:pPr>
    </w:p>
    <w:tbl>
      <w:tblPr>
        <w:tblStyle w:val="14"/>
        <w:tblW w:w="10605" w:type="dxa"/>
        <w:jc w:val="center"/>
        <w:tblLayout w:type="fixed"/>
        <w:tblCellMar>
          <w:top w:w="0" w:type="dxa"/>
          <w:left w:w="22" w:type="dxa"/>
          <w:bottom w:w="0" w:type="dxa"/>
          <w:right w:w="22" w:type="dxa"/>
        </w:tblCellMar>
      </w:tblPr>
      <w:tblGrid>
        <w:gridCol w:w="1275"/>
        <w:gridCol w:w="3395"/>
        <w:gridCol w:w="65"/>
        <w:gridCol w:w="155"/>
        <w:gridCol w:w="5560"/>
        <w:gridCol w:w="155"/>
      </w:tblGrid>
      <w:tr w14:paraId="789C5DAC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545" w:hRule="atLeast"/>
          <w:jc w:val="center"/>
        </w:trPr>
        <w:tc>
          <w:tcPr>
            <w:tcW w:w="10450" w:type="dxa"/>
            <w:gridSpan w:val="5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shd w:val="clear" w:color="auto" w:fill="BFBFBF"/>
            <w:vAlign w:val="center"/>
          </w:tcPr>
          <w:p w14:paraId="2C523043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b/>
                <w:bCs/>
                <w:color w:val="FF0000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14:paraId="4A643693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44" w:hRule="atLeast"/>
          <w:jc w:val="center"/>
        </w:trPr>
        <w:tc>
          <w:tcPr>
            <w:tcW w:w="4735" w:type="dxa"/>
            <w:gridSpan w:val="3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shd w:val="clear" w:color="auto" w:fill="D9D9D9"/>
            <w:vAlign w:val="center"/>
          </w:tcPr>
          <w:p w14:paraId="23A1E619">
            <w:pPr>
              <w:pStyle w:val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gridSpan w:val="2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5C615F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</w:rPr>
            </w:pPr>
          </w:p>
          <w:tbl>
            <w:tblPr>
              <w:tblStyle w:val="15"/>
              <w:tblW w:w="4237" w:type="dxa"/>
              <w:tblInd w:w="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ayout w:type="fixed"/>
              <w:tblCellMar>
                <w:top w:w="0" w:type="dxa"/>
                <w:left w:w="115" w:type="dxa"/>
                <w:bottom w:w="0" w:type="dxa"/>
                <w:right w:w="115" w:type="dxa"/>
              </w:tblCellMar>
            </w:tblPr>
            <w:tblGrid>
              <w:gridCol w:w="4237"/>
            </w:tblGrid>
            <w:tr w14:paraId="41CE5031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tblCellMar>
                  <w:top w:w="0" w:type="dxa"/>
                  <w:left w:w="115" w:type="dxa"/>
                  <w:bottom w:w="0" w:type="dxa"/>
                  <w:right w:w="115" w:type="dxa"/>
                </w:tblCellMar>
              </w:tblPrEx>
              <w:trPr>
                <w:trHeight w:val="203" w:hRule="atLeast"/>
              </w:trPr>
              <w:tc>
                <w:tcPr>
                  <w:tcW w:w="4237" w:type="dxa"/>
                </w:tcPr>
                <w:p w14:paraId="70AE1634">
                  <w:pPr>
                    <w:rPr>
                      <w:rFonts w:ascii="Arial" w:hAnsi="Arial" w:eastAsia="Arial" w:cs="Arial"/>
                    </w:rPr>
                  </w:pPr>
                  <w:r>
                    <w:rPr>
                      <w:rFonts w:ascii="Arial" w:hAnsi="Arial" w:eastAsia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hAnsi="Arial" w:eastAsia="Arial" w:cs="Arial"/>
                    </w:rPr>
                    <w:t>:</w:t>
                  </w:r>
                </w:p>
              </w:tc>
            </w:tr>
          </w:tbl>
          <w:p w14:paraId="0750D8C3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Prestación de servicios de apoyo a la gestión en la Secretaría del Deporte y la Recreación del proyecto denominado " Recreación y deporte con enfoque diferencial para los habitantes de Santiago de Cali" BP -</w:t>
            </w:r>
            <w:r>
              <w:rPr>
                <w:rFonts w:ascii="Arial" w:hAnsi="Arial" w:eastAsia="Arial" w:cs="Arial"/>
                <w:highlight w:val="lightGray"/>
              </w:rPr>
              <w:t>26005284.</w:t>
            </w:r>
          </w:p>
        </w:tc>
      </w:tr>
      <w:tr w14:paraId="64161F60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W w:w="1275" w:type="dxa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</w:tcPr>
          <w:p w14:paraId="468F6D3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610"/>
              </w:tabs>
              <w:ind w:right="105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No. Contrato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60" w:type="dxa"/>
            </w:tcMar>
          </w:tcPr>
          <w:p w14:paraId="04AD8A7B">
            <w:pPr>
              <w:widowControl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4162.010.26.1.4244-2025</w:t>
            </w:r>
          </w:p>
        </w:tc>
        <w:tc>
          <w:tcPr>
            <w:tcW w:w="22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2EB77F">
            <w:pPr>
              <w:spacing w:line="276" w:lineRule="auto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5715" w:type="dxa"/>
            <w:gridSpan w:val="2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BDBDE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2E8373E2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</w:tcPr>
          <w:p w14:paraId="30C08ED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610"/>
              </w:tabs>
              <w:ind w:right="105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15742F98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highlight w:val="yellow"/>
              </w:rPr>
            </w:pPr>
            <w:r>
              <w:rPr>
                <w:rFonts w:ascii="Arial" w:hAnsi="Arial" w:eastAsia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gridSpan w:val="2"/>
            <w:vMerge w:val="restart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C19CC2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highlight w:val="yellow"/>
              </w:rPr>
            </w:pPr>
          </w:p>
        </w:tc>
      </w:tr>
      <w:tr w14:paraId="66DD8A65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</w:tcPr>
          <w:p w14:paraId="0E32EAC1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59666607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ANGELICA MARIA PALACIOS GUERRERO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601F23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09A4C64B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</w:tcPr>
          <w:p w14:paraId="5EBAA327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4C7CF538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1005830815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E5F9D3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11FD2567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628" w:hRule="atLeast"/>
          <w:jc w:val="center"/>
        </w:trPr>
        <w:tc>
          <w:tcPr>
            <w:tcW w:w="1275" w:type="dxa"/>
            <w:tcBorders>
              <w:left w:val="single" w:color="808080" w:sz="6" w:space="0"/>
              <w:bottom w:val="single" w:color="808080" w:sz="6" w:space="0"/>
            </w:tcBorders>
          </w:tcPr>
          <w:p w14:paraId="6E9B5179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eastAsia="Arial" w:cs="Arial"/>
                <w:color w:val="000000"/>
                <w:sz w:val="28"/>
                <w:szCs w:val="28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87EE7B8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30"/>
                <w:szCs w:val="30"/>
              </w:rPr>
            </w:pPr>
            <w:r>
              <w:rPr>
                <w:rFonts w:ascii="Arial" w:hAnsi="Arial" w:eastAsia="Arial" w:cs="Arial"/>
                <w:highlight w:val="white"/>
              </w:rPr>
              <w:t xml:space="preserve">2.184.000,00 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4F4B06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27DFB5E8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left w:val="single" w:color="808080" w:sz="6" w:space="0"/>
              <w:bottom w:val="single" w:color="808080" w:sz="6" w:space="0"/>
            </w:tcBorders>
          </w:tcPr>
          <w:p w14:paraId="3C40837A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39ED11E4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31/10/2025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5EE00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4997968D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left w:val="single" w:color="808080" w:sz="6" w:space="0"/>
              <w:bottom w:val="single" w:color="808080" w:sz="6" w:space="0"/>
            </w:tcBorders>
          </w:tcPr>
          <w:p w14:paraId="432D7B40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6D12F230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7/11/2025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C25D5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7D83494A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333" w:hRule="atLeast"/>
          <w:jc w:val="center"/>
        </w:trPr>
        <w:tc>
          <w:tcPr>
            <w:tcW w:w="4735" w:type="dxa"/>
            <w:gridSpan w:val="3"/>
            <w:tcBorders>
              <w:left w:val="single" w:color="808080" w:sz="6" w:space="0"/>
              <w:bottom w:val="single" w:color="000000" w:sz="4" w:space="0"/>
            </w:tcBorders>
            <w:shd w:val="clear" w:color="auto" w:fill="D9D9D9"/>
          </w:tcPr>
          <w:p w14:paraId="7B65DF40">
            <w:pPr>
              <w:pStyle w:val="2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gridSpan w:val="2"/>
            <w:vMerge w:val="restart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E4021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b/>
                <w:bCs/>
              </w:rPr>
              <w:t xml:space="preserve">SEGURIDAD SOCIAL: </w:t>
            </w:r>
            <w:r>
              <w:rPr>
                <w:rFonts w:ascii="Arial" w:hAnsi="Arial" w:eastAsia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F67340F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b/>
                <w:bCs/>
              </w:rPr>
              <w:t>Forma de pago:</w:t>
            </w:r>
            <w:r>
              <w:rPr>
                <w:rFonts w:ascii="Arial" w:hAnsi="Arial" w:eastAsia="Arial" w:cs="Arial"/>
              </w:rPr>
              <w:t> </w:t>
            </w:r>
          </w:p>
          <w:p w14:paraId="42C91FA5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(  ) Vencida </w:t>
            </w:r>
          </w:p>
          <w:p w14:paraId="295D3D1E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(  ) Anticipada</w:t>
            </w:r>
          </w:p>
          <w:p w14:paraId="3DFDA4B2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(</w:t>
            </w:r>
            <w:r>
              <w:rPr>
                <w:rFonts w:hint="default" w:ascii="Arial" w:hAnsi="Arial" w:eastAsia="Arial" w:cs="Arial"/>
                <w:lang w:val="es-ES"/>
              </w:rPr>
              <w:t xml:space="preserve"> </w:t>
            </w:r>
            <w:r>
              <w:rPr>
                <w:rFonts w:ascii="Arial" w:hAnsi="Arial" w:eastAsia="Arial" w:cs="Arial"/>
              </w:rPr>
              <w:t>) Extemporánea</w:t>
            </w:r>
          </w:p>
          <w:p w14:paraId="43B04450">
            <w:pPr>
              <w:jc w:val="both"/>
              <w:rPr>
                <w:rFonts w:ascii="Arial" w:hAnsi="Arial" w:eastAsia="Arial" w:cs="Arial"/>
              </w:rPr>
            </w:pPr>
          </w:p>
        </w:tc>
      </w:tr>
      <w:tr w14:paraId="71888AB8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7F680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IBC (ingreso básico de cotización)</w:t>
            </w:r>
          </w:p>
          <w:p w14:paraId="2378178B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70" w:type="dxa"/>
              <w:right w:w="70" w:type="dxa"/>
            </w:tcMar>
            <w:vAlign w:val="center"/>
          </w:tcPr>
          <w:p w14:paraId="5A81BDCA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$1.423.500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7DF6C2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55475292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top w:val="single" w:color="000000" w:sz="4" w:space="0"/>
              <w:left w:val="single" w:color="808080" w:sz="6" w:space="0"/>
              <w:bottom w:val="single" w:color="808080" w:sz="6" w:space="0"/>
            </w:tcBorders>
          </w:tcPr>
          <w:p w14:paraId="74A3D2C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color="000000" w:sz="4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7B983AAE">
            <w:pPr>
              <w:widowControl/>
              <w:tabs>
                <w:tab w:val="left" w:pos="2579"/>
              </w:tabs>
              <w:rPr>
                <w:rFonts w:hint="default" w:ascii="Arial" w:hAnsi="Arial" w:eastAsia="Arial" w:cs="Arial"/>
                <w:color w:val="000000"/>
                <w:lang w:val="es-ES"/>
              </w:rPr>
            </w:pPr>
            <w:r>
              <w:rPr>
                <w:rFonts w:hint="default" w:ascii="Arial" w:hAnsi="Arial" w:eastAsia="Arial" w:cs="Arial"/>
                <w:color w:val="000000"/>
                <w:lang w:val="es-ES"/>
              </w:rPr>
              <w:t>N/A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25A5A9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4E2B73DC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left w:val="single" w:color="808080" w:sz="6" w:space="0"/>
              <w:bottom w:val="single" w:color="808080" w:sz="6" w:space="0"/>
            </w:tcBorders>
          </w:tcPr>
          <w:p w14:paraId="63F8717C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73C9FFA2">
            <w:pPr>
              <w:widowControl/>
              <w:rPr>
                <w:rFonts w:hint="default" w:ascii="Arial" w:hAnsi="Arial" w:eastAsia="Arial" w:cs="Arial"/>
                <w:color w:val="000000"/>
                <w:lang w:val="es-ES"/>
              </w:rPr>
            </w:pPr>
            <w:r>
              <w:rPr>
                <w:rFonts w:ascii="Arial" w:hAnsi="Arial" w:eastAsia="Arial" w:cs="Arial"/>
              </w:rPr>
              <w:t xml:space="preserve"> </w:t>
            </w:r>
            <w:r>
              <w:rPr>
                <w:rFonts w:hint="default" w:ascii="Arial" w:hAnsi="Arial" w:eastAsia="Arial" w:cs="Arial"/>
                <w:lang w:val="es-ES"/>
              </w:rPr>
              <w:t>N/A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0E9A6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64BF9651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left w:val="single" w:color="808080" w:sz="6" w:space="0"/>
              <w:bottom w:val="single" w:color="808080" w:sz="6" w:space="0"/>
            </w:tcBorders>
          </w:tcPr>
          <w:p w14:paraId="468758D1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4A2C8EB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hint="default" w:ascii="Arial" w:hAnsi="Arial" w:eastAsia="Arial" w:cs="Arial"/>
                <w:color w:val="000000"/>
                <w:lang w:val="es-ES"/>
              </w:rPr>
            </w:pPr>
            <w:r>
              <w:rPr>
                <w:rFonts w:hint="default" w:ascii="Arial" w:hAnsi="Arial" w:eastAsia="Arial" w:cs="Arial"/>
                <w:color w:val="000000"/>
                <w:lang w:val="es-ES"/>
              </w:rPr>
              <w:t>N/A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75CAF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249273A8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left w:val="single" w:color="808080" w:sz="6" w:space="0"/>
              <w:bottom w:val="single" w:color="808080" w:sz="6" w:space="0"/>
            </w:tcBorders>
          </w:tcPr>
          <w:p w14:paraId="77021AE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41CC78FF">
            <w:pPr>
              <w:widowControl/>
              <w:rPr>
                <w:rFonts w:hint="default" w:ascii="Arial" w:hAnsi="Arial" w:eastAsia="Arial" w:cs="Arial"/>
                <w:color w:val="000000"/>
                <w:lang w:val="es-ES"/>
              </w:rPr>
            </w:pPr>
            <w:r>
              <w:rPr>
                <w:rFonts w:hint="default" w:ascii="Arial" w:hAnsi="Arial" w:eastAsia="Arial" w:cs="Arial"/>
                <w:color w:val="000000"/>
                <w:lang w:val="es-ES"/>
              </w:rPr>
              <w:t>N/A</w:t>
            </w: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898FF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64847AC0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1275" w:type="dxa"/>
            <w:tcBorders>
              <w:left w:val="single" w:color="808080" w:sz="6" w:space="0"/>
              <w:bottom w:val="single" w:color="808080" w:sz="6" w:space="0"/>
            </w:tcBorders>
          </w:tcPr>
          <w:p w14:paraId="2B77ACE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C0F6DD2">
            <w:pPr>
              <w:widowControl/>
              <w:rPr>
                <w:rFonts w:hint="default" w:ascii="Arial" w:hAnsi="Arial" w:eastAsia="Arial" w:cs="Arial"/>
                <w:lang w:val="es-ES"/>
              </w:rPr>
            </w:pPr>
            <w:r>
              <w:rPr>
                <w:rFonts w:hint="default" w:ascii="Arial" w:hAnsi="Arial" w:eastAsia="Arial" w:cs="Arial"/>
                <w:lang w:val="es-ES"/>
              </w:rPr>
              <w:t>N/A</w:t>
            </w:r>
          </w:p>
          <w:p w14:paraId="53D0E09A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</w:rPr>
            </w:pPr>
          </w:p>
        </w:tc>
        <w:tc>
          <w:tcPr>
            <w:tcW w:w="5715" w:type="dxa"/>
            <w:gridSpan w:val="2"/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2C5CCE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</w:rPr>
            </w:pPr>
          </w:p>
        </w:tc>
      </w:tr>
      <w:tr w14:paraId="39CE24CB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65" w:hRule="atLeast"/>
          <w:jc w:val="center"/>
        </w:trPr>
        <w:tc>
          <w:tcPr>
            <w:tcW w:w="10450" w:type="dxa"/>
            <w:gridSpan w:val="5"/>
            <w:tcBorders>
              <w:left w:val="single" w:color="808080" w:sz="6" w:space="0"/>
              <w:bottom w:val="single" w:color="808080" w:sz="6" w:space="0"/>
              <w:right w:val="single" w:color="808080" w:sz="6" w:space="0"/>
            </w:tcBorders>
            <w:shd w:val="clear" w:color="auto" w:fill="BFBFBF"/>
          </w:tcPr>
          <w:p w14:paraId="3815E571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280" w:after="280"/>
              <w:jc w:val="center"/>
              <w:rPr>
                <w:rFonts w:ascii="Arial" w:hAnsi="Arial" w:eastAsia="Arial" w:cs="Arial"/>
                <w:b/>
                <w:bCs/>
                <w:color w:val="000000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</w:rPr>
              <w:t>CUOTA NÚMERO (1)</w:t>
            </w:r>
          </w:p>
          <w:p w14:paraId="068BE35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280" w:after="280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14:paraId="2B2B18A9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40" w:hRule="atLeast"/>
          <w:jc w:val="center"/>
        </w:trPr>
        <w:tc>
          <w:tcPr>
            <w:tcW w:w="4670" w:type="dxa"/>
            <w:gridSpan w:val="2"/>
            <w:tcBorders>
              <w:left w:val="single" w:color="808080" w:sz="6" w:space="0"/>
              <w:bottom w:val="single" w:color="808080" w:sz="6" w:space="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95D1799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b/>
                <w:bCs/>
                <w:color w:val="000000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780" w:type="dxa"/>
            <w:gridSpan w:val="3"/>
            <w:tcBorders>
              <w:left w:val="single" w:color="808080" w:sz="6" w:space="0"/>
              <w:bottom w:val="single" w:color="808080" w:sz="6" w:space="0"/>
              <w:right w:val="single" w:color="808080" w:sz="6" w:space="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A85CBB7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b/>
                <w:bCs/>
                <w:color w:val="000000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14:paraId="26F6F710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1900" w:hRule="atLeast"/>
          <w:jc w:val="center"/>
        </w:trPr>
        <w:tc>
          <w:tcPr>
            <w:tcW w:w="4735" w:type="dxa"/>
            <w:gridSpan w:val="3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242A39E">
            <w:pPr>
              <w:numPr>
                <w:ilvl w:val="0"/>
                <w:numId w:val="1"/>
              </w:numP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 xml:space="preserve"> Brindar apoyo en el desarrollo de actividades orientadas a la iniciación y formación deportiva en deportes urbanos y tendencias emergentes, dentro de las comunas y corregimientos gestionando acciones para la organización y desarrollo de las disciplinas a través de sesiones de clase y la dinamización de espacios que promuevan el aprendizaje, la integración, la participación de la población beneficiaria y el fortalecimiento de estas disciplinas. </w:t>
            </w:r>
          </w:p>
          <w:p w14:paraId="7DB63FA8">
            <w:pP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 </w:t>
            </w:r>
          </w:p>
          <w:p w14:paraId="30ED5EF9">
            <w:pPr>
              <w:numPr>
                <w:ilvl w:val="0"/>
                <w:numId w:val="1"/>
              </w:num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corregimientos.  </w:t>
            </w:r>
            <w:r>
              <w:rPr>
                <w:rFonts w:ascii="Arial" w:hAnsi="Arial" w:eastAsia="Arial" w:cs="Arial"/>
                <w:color w:val="000000"/>
              </w:rPr>
              <w:t xml:space="preserve"> </w:t>
            </w:r>
          </w:p>
          <w:p w14:paraId="2971A876">
            <w:pP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 </w:t>
            </w:r>
          </w:p>
          <w:p w14:paraId="6ADD94EA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 3</w:t>
            </w:r>
            <w:r>
              <w:rPr>
                <w:rFonts w:ascii="Arial" w:hAnsi="Arial" w:eastAsia="Arial" w:cs="Arial"/>
              </w:rPr>
              <w:t xml:space="preserve">. Asistir o brindar apoyo en reuniones, capacitaciones o espacios formativos convocados por el área de Fomento, o que estén directamente relacionados con las funciones del cargo y el desarrollo del programa. </w:t>
            </w:r>
          </w:p>
          <w:p w14:paraId="0FA79A14">
            <w:pPr>
              <w:rPr>
                <w:rFonts w:ascii="Arial" w:hAnsi="Arial" w:eastAsia="Arial" w:cs="Arial"/>
              </w:rPr>
            </w:pPr>
          </w:p>
          <w:p w14:paraId="6C5219C1">
            <w:pPr>
              <w:rPr>
                <w:rFonts w:ascii="Arial" w:hAnsi="Arial" w:eastAsia="Arial" w:cs="Arial"/>
              </w:rPr>
            </w:pPr>
          </w:p>
          <w:p w14:paraId="399343A1">
            <w:pPr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4.Las demás relacionadas con el desarrollo del objeto contractual.</w:t>
            </w:r>
          </w:p>
        </w:tc>
        <w:tc>
          <w:tcPr>
            <w:tcW w:w="5715" w:type="dxa"/>
            <w:gridSpan w:val="2"/>
            <w:tcBorders>
              <w:left w:val="single" w:color="808080" w:sz="6" w:space="0"/>
              <w:bottom w:val="single" w:color="808080" w:sz="6" w:space="0"/>
              <w:right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3657431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1. </w:t>
            </w:r>
            <w:r>
              <w:rPr>
                <w:rFonts w:ascii="Arial" w:hAnsi="Arial" w:eastAsia="Arial" w:cs="Arial"/>
              </w:rPr>
              <w:t>Brindé apoyo realizando jornadas de actividad física, con los grupos de adulto mayor</w:t>
            </w:r>
          </w:p>
          <w:p w14:paraId="6F289E15">
            <w:pPr>
              <w:widowControl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(Bello despertar, Mis mejores años y Mujeres de gloria de hombres de honor) En el barrio</w:t>
            </w:r>
          </w:p>
          <w:p w14:paraId="7B9F2159">
            <w:pPr>
              <w:widowControl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manuela Beltrán y El grupo (Príncipes y princesas noviteñas 5) en el Barrio puertas del sol 1,</w:t>
            </w:r>
          </w:p>
          <w:p w14:paraId="5E89AC8A">
            <w:pPr>
              <w:widowControl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donde se llevaron a cabo actividades deportivas y recreativas de aerorumba. beneficiarios del</w:t>
            </w:r>
          </w:p>
          <w:p w14:paraId="2FAFCE87">
            <w:pPr>
              <w:widowControl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programa ACTIVAMENTE en la comuna</w:t>
            </w:r>
          </w:p>
          <w:p w14:paraId="0299D9E1">
            <w:pPr>
              <w:widowControl/>
              <w:jc w:val="both"/>
              <w:rPr>
                <w:rFonts w:ascii="Arial" w:hAnsi="Arial" w:eastAsia="Arial" w:cs="Arial"/>
              </w:rPr>
            </w:pPr>
          </w:p>
          <w:p w14:paraId="7399B2E3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6CD04FF2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115E8E3E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2. </w:t>
            </w:r>
            <w:r>
              <w:rPr>
                <w:rFonts w:ascii="Arial" w:hAnsi="Arial" w:eastAsia="Arial" w:cs="Arial"/>
              </w:rPr>
              <w:t xml:space="preserve">Realicé el registro de beneficiarios de los Grupos Príncipes y princesas noviteñas 5, BELLO DESPERTAR, bello amanecer y Mis mejores años de la comuna 14 en la plataforma SIDER del Programa ACTIVAMENTE </w:t>
            </w:r>
          </w:p>
          <w:p w14:paraId="2AB3901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</w:rPr>
            </w:pPr>
          </w:p>
          <w:p w14:paraId="6D070F23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5DFDCD51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4603A9A2">
            <w:pPr>
              <w:rPr>
                <w:rFonts w:ascii="Arial" w:hAnsi="Arial" w:eastAsia="Arial" w:cs="Arial"/>
                <w:color w:val="000000"/>
              </w:rPr>
            </w:pPr>
          </w:p>
          <w:p w14:paraId="3A2DA0E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>3.</w:t>
            </w:r>
            <w:r>
              <w:rPr>
                <w:rFonts w:ascii="Arial" w:hAnsi="Arial" w:eastAsia="Arial" w:cs="Arial"/>
              </w:rPr>
              <w:t xml:space="preserve"> Asistí a la Reunión de asistencia técnica de cuentas de cobro - fomento SDR via meet google que realizó el programa con todo el equipo el viernes </w:t>
            </w:r>
          </w:p>
          <w:p w14:paraId="48457D97">
            <w:pPr>
              <w:widowControl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 31 de octubre donde se mencionaron de cómo realizar las cuentas de cobro y las fechas de entrega.</w:t>
            </w:r>
          </w:p>
          <w:p w14:paraId="082A2640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2DEA404B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6B6734F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3CAE5122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428371A5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5EA05A9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0B77ABD7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4.  Brindé apoyo El contratista realizó la socialización con el grupo príncipes y princesas noviteñas comuna 6 del barrio puertas del sol 1 comuna 14 promoviendo el ingreso al programa ACTIVAMENTE</w:t>
            </w:r>
          </w:p>
          <w:p w14:paraId="432D0B66">
            <w:pPr>
              <w:widowControl/>
              <w:spacing w:after="240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cumplimiento de las labores contractuales.</w:t>
            </w:r>
          </w:p>
        </w:tc>
      </w:tr>
      <w:tr w14:paraId="2990FA27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1649" w:hRule="atLeast"/>
          <w:jc w:val="center"/>
        </w:trPr>
        <w:tc>
          <w:tcPr>
            <w:tcW w:w="10450" w:type="dxa"/>
            <w:gridSpan w:val="5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10DAFD4C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MEDIO DE VERIFICACIÓN: Las evidencias de lo relacionado se encuentran en el siguiente link:</w:t>
            </w:r>
            <w:r>
              <w:rPr>
                <w:rFonts w:ascii="Arial" w:hAnsi="Arial" w:eastAsia="Arial" w:cs="Arial"/>
                <w:color w:val="000000"/>
              </w:rPr>
              <w:fldChar w:fldCharType="begin"/>
            </w:r>
            <w:r>
              <w:rPr>
                <w:rFonts w:ascii="Arial" w:hAnsi="Arial" w:eastAsia="Arial" w:cs="Arial"/>
                <w:color w:val="000000"/>
              </w:rPr>
              <w:instrText xml:space="preserve"> HYPERLINK "LINK:https:/drive.google.com/drive/folders/14oB2n_Tq6uTv3uVXXCnDFK_sikJYzSbY" </w:instrText>
            </w:r>
            <w:r>
              <w:rPr>
                <w:rFonts w:ascii="Arial" w:hAnsi="Arial" w:eastAsia="Arial" w:cs="Arial"/>
                <w:color w:val="000000"/>
              </w:rPr>
              <w:fldChar w:fldCharType="separate"/>
            </w:r>
            <w:r>
              <w:rPr>
                <w:rStyle w:val="10"/>
                <w:rFonts w:ascii="Arial" w:hAnsi="Arial" w:eastAsia="Arial" w:cs="Arial"/>
              </w:rPr>
              <w:t>LINK:https://drive.google.com/drive/folders/14oB2n_Tq6uTv3uVXXCnDFK_sikJYzSbY</w:t>
            </w:r>
            <w:r>
              <w:rPr>
                <w:rFonts w:ascii="Arial" w:hAnsi="Arial" w:eastAsia="Arial" w:cs="Arial"/>
                <w:color w:val="000000"/>
              </w:rPr>
              <w:fldChar w:fldCharType="end"/>
            </w:r>
            <w:bookmarkStart w:id="1" w:name="_GoBack"/>
            <w:bookmarkEnd w:id="1"/>
            <w:r>
              <w:rPr>
                <w:rFonts w:ascii="Arial" w:hAnsi="Arial" w:eastAsia="Arial" w:cs="Arial"/>
                <w:color w:val="000000"/>
              </w:rPr>
              <w:t xml:space="preserve"> </w:t>
            </w:r>
          </w:p>
          <w:p w14:paraId="71E5AEA6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</w:p>
          <w:p w14:paraId="04931023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</w:p>
        </w:tc>
      </w:tr>
      <w:tr w14:paraId="65291A2D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1649" w:hRule="atLeast"/>
          <w:jc w:val="center"/>
        </w:trPr>
        <w:tc>
          <w:tcPr>
            <w:tcW w:w="4735" w:type="dxa"/>
            <w:gridSpan w:val="3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31B28F0A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OBSERVACIONES:</w:t>
            </w:r>
          </w:p>
        </w:tc>
        <w:tc>
          <w:tcPr>
            <w:tcW w:w="5715" w:type="dxa"/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5BE72B59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N/A</w:t>
            </w:r>
          </w:p>
        </w:tc>
      </w:tr>
      <w:tr w14:paraId="7D176CB6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1649" w:hRule="atLeast"/>
          <w:jc w:val="center"/>
        </w:trPr>
        <w:tc>
          <w:tcPr>
            <w:tcW w:w="4735" w:type="dxa"/>
            <w:gridSpan w:val="3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52E20AE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bookmarkStart w:id="0" w:name="_4p9ryya3pcz4" w:colFirst="0" w:colLast="0"/>
            <w:bookmarkEnd w:id="0"/>
            <w:r>
              <w:rPr>
                <w:rFonts w:ascii="Arial" w:hAnsi="Arial" w:eastAsia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0560E999">
            <w:pPr>
              <w:widowControl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drawing>
                <wp:inline distT="0" distB="0" distL="0" distR="0">
                  <wp:extent cx="2765425" cy="651510"/>
                  <wp:effectExtent l="0" t="0" r="0" b="0"/>
                  <wp:docPr id="1" name="image1.png" descr="https://lh7-rt.googleusercontent.com/docsz/AD_4nXdkg6O0r1bdsfvEjJNGReUM2-2w996IYMQtcKkw0BE5JKSPBQRvUT0BwRtO4vD76t5LfElWethCLnOGYd5ITNH8ppTT3qg4xPx367Zh1oVmaObdBJzg5usRxiuN2dI6eLNJR0Eafnxcc0FeqPXFeA?key=L7OlQbJJS3FpeoBGziLUh6G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1.png" descr="https://lh7-rt.googleusercontent.com/docsz/AD_4nXdkg6O0r1bdsfvEjJNGReUM2-2w996IYMQtcKkw0BE5JKSPBQRvUT0BwRtO4vD76t5LfElWethCLnOGYd5ITNH8ppTT3qg4xPx367Zh1oVmaObdBJzg5usRxiuN2dI6eLNJR0Eafnxcc0FeqPXFeA?key=L7OlQbJJS3FpeoBGziLUh6GA"/>
                          <pic:cNvPicPr preferRelativeResize="0"/>
                        </pic:nvPicPr>
                        <pic:blipFill>
                          <a:blip r:embed="rId6"/>
                          <a:srcRect l="44759" t="40501" r="26707" b="474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543" cy="651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3E2690C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gridAfter w:val="1"/>
          <w:wAfter w:w="155" w:type="dxa"/>
          <w:trHeight w:val="920" w:hRule="atLeast"/>
          <w:jc w:val="center"/>
        </w:trPr>
        <w:tc>
          <w:tcPr>
            <w:tcW w:w="4735" w:type="dxa"/>
            <w:gridSpan w:val="3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6EB60A8E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5087"/>
              </w:tabs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2742FC4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5087"/>
              </w:tabs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07</w:t>
            </w:r>
            <w:r>
              <w:rPr>
                <w:rFonts w:ascii="Arial" w:hAnsi="Arial" w:eastAsia="Arial" w:cs="Arial"/>
                <w:color w:val="000000"/>
              </w:rPr>
              <w:t>/</w:t>
            </w:r>
            <w:r>
              <w:rPr>
                <w:rFonts w:ascii="Arial" w:hAnsi="Arial" w:eastAsia="Arial" w:cs="Arial"/>
              </w:rPr>
              <w:t>nov</w:t>
            </w:r>
            <w:r>
              <w:rPr>
                <w:rFonts w:ascii="Arial" w:hAnsi="Arial" w:eastAsia="Arial" w:cs="Arial"/>
                <w:color w:val="000000"/>
              </w:rPr>
              <w:t>/2025</w:t>
            </w:r>
          </w:p>
          <w:p w14:paraId="55310FC7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</w:p>
        </w:tc>
      </w:tr>
    </w:tbl>
    <w:p w14:paraId="7D670FDB">
      <w:pPr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5087"/>
        </w:tabs>
        <w:rPr>
          <w:rFonts w:ascii="Times New Roman" w:hAnsi="Times New Roman" w:eastAsia="Times New Roman" w:cs="Times New Roman"/>
          <w:color w:val="000000"/>
        </w:rPr>
      </w:pPr>
    </w:p>
    <w:sectPr>
      <w:headerReference r:id="rId3" w:type="default"/>
      <w:footerReference r:id="rId4" w:type="default"/>
      <w:pgSz w:w="12240" w:h="15840"/>
      <w:pgMar w:top="766" w:right="720" w:bottom="720" w:left="720" w:header="709" w:footer="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C525E1E5-4BA1-4CF6-A2FE-9816D47A8EB0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EBF24D80-39F9-41F5-B3D2-F70A07194F37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87125604-9C06-447C-9965-5579DEFC4ABD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0D821197-684A-4A56-8CFC-47C65A97ED6D}"/>
  </w:font>
  <w:font w:name="Liberation Serif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  <w:embedRegular r:id="rId5" w:fontKey="{8847D4F1-4B69-4CCF-BD80-2EB343EBCAF7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6" w:fontKey="{D740898D-6736-4D26-9A8E-362966220AEC}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  <w:embedRegular r:id="rId7" w:fontKey="{1B841FBD-40BB-4F82-B30E-476FF1D476B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811466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right"/>
      <w:rPr>
        <w:rFonts w:ascii="Times New Roman" w:hAnsi="Times New Roman" w:eastAsia="Times New Roman" w:cs="Times New Roman"/>
        <w:color w:val="000000"/>
      </w:rPr>
    </w:pPr>
    <w:r>
      <w:rPr>
        <w:rFonts w:ascii="Arial Narrow" w:hAnsi="Arial Narrow" w:eastAsia="Arial Narrow" w:cs="Arial Narrow"/>
        <w:color w:val="000000"/>
        <w:sz w:val="18"/>
        <w:szCs w:val="18"/>
      </w:rPr>
      <w:t xml:space="preserve">Pag </w: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begin"/>
    </w:r>
    <w:r>
      <w:rPr>
        <w:rFonts w:ascii="Arial Narrow" w:hAnsi="Arial Narrow" w:eastAsia="Arial Narrow" w:cs="Arial Narrow"/>
        <w:color w:val="000000"/>
        <w:sz w:val="18"/>
        <w:szCs w:val="18"/>
      </w:rPr>
      <w:instrText xml:space="preserve">PAGE</w:instrTex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separate"/>
    </w:r>
    <w:r>
      <w:rPr>
        <w:rFonts w:ascii="Arial Narrow" w:hAnsi="Arial Narrow" w:eastAsia="Arial Narrow" w:cs="Arial Narrow"/>
        <w:color w:val="000000"/>
        <w:sz w:val="18"/>
        <w:szCs w:val="18"/>
      </w:rPr>
      <w:t>3</w: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end"/>
    </w:r>
    <w:r>
      <w:rPr>
        <w:rFonts w:ascii="Arial Narrow" w:hAnsi="Arial Narrow" w:eastAsia="Arial Narrow" w:cs="Arial Narrow"/>
        <w:color w:val="000000"/>
        <w:sz w:val="18"/>
        <w:szCs w:val="18"/>
      </w:rPr>
      <w:t xml:space="preserve"> de </w: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begin"/>
    </w:r>
    <w:r>
      <w:rPr>
        <w:rFonts w:ascii="Arial Narrow" w:hAnsi="Arial Narrow" w:eastAsia="Arial Narrow" w:cs="Arial Narrow"/>
        <w:color w:val="000000"/>
        <w:sz w:val="18"/>
        <w:szCs w:val="18"/>
      </w:rPr>
      <w:instrText xml:space="preserve">NUMPAGES</w:instrTex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separate"/>
    </w:r>
    <w:r>
      <w:rPr>
        <w:rFonts w:ascii="Arial Narrow" w:hAnsi="Arial Narrow" w:eastAsia="Arial Narrow" w:cs="Arial Narrow"/>
        <w:color w:val="000000"/>
        <w:sz w:val="18"/>
        <w:szCs w:val="18"/>
      </w:rPr>
      <w:t>3</w: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end"/>
    </w:r>
  </w:p>
  <w:p w14:paraId="0FCA7ECD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rFonts w:ascii="Arial Narrow" w:hAnsi="Arial Narrow" w:eastAsia="Arial Narrow" w:cs="Arial Narrow"/>
        <w:color w:val="000000"/>
        <w:sz w:val="18"/>
        <w:szCs w:val="18"/>
      </w:rPr>
    </w:pPr>
  </w:p>
  <w:p w14:paraId="4421EBD3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rFonts w:ascii="Times New Roman" w:hAnsi="Times New Roman" w:eastAsia="Times New Roman" w:cs="Times New Roman"/>
        <w:color w:val="000000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21DD20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rFonts w:ascii="Times New Roman" w:hAnsi="Times New Roman" w:eastAsia="Times New Roman" w:cs="Times New Roman"/>
        <w:color w:val="000000"/>
      </w:rPr>
    </w:pPr>
  </w:p>
  <w:p w14:paraId="2BEE2A0A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rFonts w:ascii="Times New Roman" w:hAnsi="Times New Roman" w:eastAsia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A0F6864"/>
    <w:multiLevelType w:val="multilevel"/>
    <w:tmpl w:val="7A0F6864"/>
    <w:lvl w:ilvl="0" w:tentative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entative="0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entative="0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entative="0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08C2"/>
    <w:rsid w:val="001808C2"/>
    <w:rsid w:val="00906390"/>
    <w:rsid w:val="00924FEA"/>
    <w:rsid w:val="00B45316"/>
    <w:rsid w:val="00F37667"/>
    <w:rsid w:val="206A2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Liberation Serif" w:hAnsi="Liberation Serif" w:eastAsia="Liberation Serif" w:cs="Liberation Serif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qFormat="1" w:unhideWhenUsed="0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</w:latentStyles>
  <w:style w:type="paragraph" w:default="1" w:styleId="1">
    <w:name w:val="Normal"/>
    <w:uiPriority w:val="0"/>
    <w:pPr>
      <w:widowControl w:val="0"/>
    </w:pPr>
    <w:rPr>
      <w:rFonts w:ascii="Liberation Serif" w:hAnsi="Liberation Serif" w:eastAsia="Liberation Serif" w:cs="Liberation Serif"/>
      <w:sz w:val="24"/>
      <w:szCs w:val="24"/>
      <w:lang w:val="es-CO" w:eastAsia="es-CO" w:bidi="ar-SA"/>
    </w:rPr>
  </w:style>
  <w:style w:type="paragraph" w:styleId="2">
    <w:name w:val="heading 1"/>
    <w:basedOn w:val="1"/>
    <w:next w:val="1"/>
    <w:uiPriority w:val="0"/>
    <w:pPr>
      <w:keepNext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both"/>
      <w:outlineLvl w:val="0"/>
    </w:pPr>
    <w:rPr>
      <w:rFonts w:ascii="Arial" w:hAnsi="Arial" w:eastAsia="Arial" w:cs="Arial"/>
      <w:b/>
      <w:bCs/>
      <w:color w:val="000000"/>
      <w:sz w:val="20"/>
      <w:szCs w:val="20"/>
    </w:rPr>
  </w:style>
  <w:style w:type="paragraph" w:styleId="3">
    <w:name w:val="heading 2"/>
    <w:basedOn w:val="1"/>
    <w:next w:val="1"/>
    <w:uiPriority w:val="0"/>
    <w:pPr>
      <w:keepNext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240" w:after="60"/>
      <w:outlineLvl w:val="1"/>
    </w:pPr>
    <w:rPr>
      <w:rFonts w:ascii="Arial" w:hAnsi="Arial" w:eastAsia="Arial" w:cs="Arial"/>
      <w:b/>
      <w:bCs/>
      <w:i/>
      <w:iCs/>
      <w:color w:val="000000"/>
      <w:sz w:val="28"/>
      <w:szCs w:val="28"/>
    </w:rPr>
  </w:style>
  <w:style w:type="paragraph" w:styleId="4">
    <w:name w:val="heading 3"/>
    <w:basedOn w:val="1"/>
    <w:next w:val="1"/>
    <w:uiPriority w:val="0"/>
    <w:pPr>
      <w:keepNext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both"/>
      <w:outlineLvl w:val="2"/>
    </w:pPr>
    <w:rPr>
      <w:rFonts w:ascii="Arial" w:hAnsi="Arial" w:eastAsia="Arial" w:cs="Arial"/>
      <w:b/>
      <w:bCs/>
      <w:color w:val="000000"/>
    </w:rPr>
  </w:style>
  <w:style w:type="paragraph" w:styleId="5">
    <w:name w:val="heading 4"/>
    <w:basedOn w:val="1"/>
    <w:next w:val="1"/>
    <w:uiPriority w:val="0"/>
    <w:pPr>
      <w:keepNext/>
      <w:keepLines/>
      <w:spacing w:before="240" w:after="40"/>
      <w:outlineLvl w:val="3"/>
    </w:pPr>
    <w:rPr>
      <w:b/>
      <w:bCs/>
    </w:rPr>
  </w:style>
  <w:style w:type="paragraph" w:styleId="6">
    <w:name w:val="heading 5"/>
    <w:basedOn w:val="1"/>
    <w:next w:val="1"/>
    <w:uiPriority w:val="0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8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basedOn w:val="8"/>
    <w:semiHidden/>
    <w:unhideWhenUsed/>
    <w:uiPriority w:val="99"/>
    <w:rPr>
      <w:color w:val="0000FF"/>
      <w:u w:val="single"/>
    </w:rPr>
  </w:style>
  <w:style w:type="paragraph" w:styleId="11">
    <w:name w:val="Subtitle"/>
    <w:basedOn w:val="1"/>
    <w:next w:val="1"/>
    <w:uiPriority w:val="0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2">
    <w:name w:val="Title"/>
    <w:basedOn w:val="1"/>
    <w:next w:val="1"/>
    <w:qFormat/>
    <w:uiPriority w:val="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3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4">
    <w:name w:val="_Style 12"/>
    <w:basedOn w:val="13"/>
    <w:uiPriority w:val="0"/>
    <w:tblPr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15">
    <w:name w:val="_Style 13"/>
    <w:basedOn w:val="13"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594</Words>
  <Characters>3273</Characters>
  <Lines>27</Lines>
  <Paragraphs>7</Paragraphs>
  <TotalTime>11</TotalTime>
  <ScaleCrop>false</ScaleCrop>
  <LinksUpToDate>false</LinksUpToDate>
  <CharactersWithSpaces>3860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2025-11-26T19:12:00Z</dcterms:created>
  <dc:creator>User</dc:creator>
  <cp:lastModifiedBy>User</cp:lastModifiedBy>
  <dcterms:modified xsi:type="dcterms:W3CDTF">2025-12-02T05:16:53Z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  <property fmtid="{D5CDD505-2E9C-101B-9397-08002B2CF9AE}" pid="8" name="KSOProductBuildVer">
    <vt:lpwstr>3082-12.2.0.23155</vt:lpwstr>
  </property>
  <property fmtid="{D5CDD505-2E9C-101B-9397-08002B2CF9AE}" pid="9" name="ICV">
    <vt:lpwstr>4BE18682868142BD85BE12D6F15B8AFD_12</vt:lpwstr>
  </property>
</Properties>
</file>